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4C13E82" w:rsidR="001E489F" w:rsidRPr="0017306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157</w:t>
      </w:r>
      <w:r w:rsidRPr="0017306D">
        <w:rPr>
          <w:rFonts w:ascii="Arial" w:hAnsi="Arial"/>
          <w:b/>
          <w:noProof/>
          <w:sz w:val="24"/>
          <w:szCs w:val="24"/>
          <w:lang w:eastAsia="ja-JP"/>
        </w:rPr>
        <w:tab/>
      </w:r>
      <w:r w:rsidR="003463E8" w:rsidRPr="003463E8">
        <w:rPr>
          <w:rFonts w:ascii="Arial" w:hAnsi="Arial"/>
          <w:b/>
          <w:noProof/>
          <w:sz w:val="24"/>
          <w:szCs w:val="24"/>
          <w:lang w:eastAsia="ja-JP"/>
        </w:rPr>
        <w:t>S2-2306893</w:t>
      </w:r>
    </w:p>
    <w:p w14:paraId="11C88A41" w14:textId="61243E4C" w:rsidR="001E489F" w:rsidRPr="0017306D" w:rsidRDefault="00510F0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7306D">
        <w:rPr>
          <w:rFonts w:ascii="Arial" w:hAnsi="Arial"/>
          <w:b/>
          <w:noProof/>
          <w:sz w:val="24"/>
          <w:szCs w:val="24"/>
          <w:lang w:eastAsia="ja-JP"/>
        </w:rPr>
        <w:t>Berlin</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Germany</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May 22-26,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66ACF610" w14:textId="3174132A"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3463E8">
        <w:rPr>
          <w:rFonts w:ascii="Arial" w:eastAsia="Batang" w:hAnsi="Arial"/>
          <w:b/>
          <w:sz w:val="24"/>
          <w:szCs w:val="24"/>
          <w:lang w:eastAsia="zh-CN"/>
        </w:rPr>
        <w:t>Information</w:t>
      </w:r>
    </w:p>
    <w:p w14:paraId="1468BC60" w14:textId="05ED315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2F242254" w14:textId="436E1E64"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5GS enhancements for Energy Saving</w:t>
      </w:r>
    </w:p>
    <w:p w14:paraId="1845B441" w14:textId="55047CFF" w:rsidR="001E489F" w:rsidRPr="0017306D" w:rsidRDefault="001E489F" w:rsidP="001E489F">
      <w:pPr>
        <w:pStyle w:val="Guidance"/>
      </w:pPr>
    </w:p>
    <w:p w14:paraId="4520DCE2" w14:textId="4F4A7F5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1D721A">
        <w:rPr>
          <w:rFonts w:ascii="Arial" w:eastAsia="Times New Roman" w:hAnsi="Arial" w:cs="Times New Roman"/>
          <w:color w:val="auto"/>
          <w:sz w:val="36"/>
          <w:szCs w:val="20"/>
          <w:lang w:eastAsia="ja-JP"/>
        </w:rPr>
        <w:t>5GS_ES</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62F1EB96"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58B46910" w:rsidR="001E489F" w:rsidRPr="0017306D" w:rsidRDefault="003463E8"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Related to topic of this study and may also take into account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5F678BD4" w:rsidR="001D721A" w:rsidRPr="001D721A" w:rsidRDefault="79F5309F" w:rsidP="71FC7A2F">
            <w:pPr>
              <w:pStyle w:val="Guidance"/>
              <w:rPr>
                <w:i w:val="0"/>
              </w:rPr>
            </w:pPr>
            <w:r w:rsidRPr="71FC7A2F">
              <w:rPr>
                <w:i w:val="0"/>
              </w:rPr>
              <w:t xml:space="preserve">(SA5, Rel-18)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22213A85" w:rsidR="001D721A" w:rsidRPr="001D721A" w:rsidRDefault="665F227E" w:rsidP="71FC7A2F">
            <w:pPr>
              <w:pStyle w:val="Guidance"/>
              <w:rPr>
                <w:i w:val="0"/>
              </w:rPr>
            </w:pPr>
            <w:r w:rsidRPr="71FC7A2F">
              <w:rPr>
                <w:i w:val="0"/>
              </w:rPr>
              <w:t>(</w:t>
            </w:r>
            <w:r w:rsidR="4C1D9316" w:rsidRPr="71FC7A2F">
              <w:rPr>
                <w:i w:val="0"/>
              </w:rPr>
              <w:t>RAN1, and secondary resp. RAN2/3)</w:t>
            </w:r>
            <w:r w:rsidR="558F977F" w:rsidRPr="71FC7A2F">
              <w:rPr>
                <w:i w:val="0"/>
              </w:rPr>
              <w:t xml:space="preserve"> </w:t>
            </w:r>
            <w:r w:rsidR="001D721A" w:rsidRPr="71FC7A2F">
              <w:rPr>
                <w:i w:val="0"/>
              </w:rPr>
              <w:t>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35D68FCE" w14:textId="77777777" w:rsidR="004F3302" w:rsidRDefault="004F3302" w:rsidP="009E2DEA"/>
    <w:p w14:paraId="73485B2C" w14:textId="03579F2A" w:rsidR="007B2199" w:rsidRDefault="004F3302" w:rsidP="009E2DEA">
      <w:r>
        <w:t>Also, support for UE power saving modes have been defined over time in 3GPP SA2 to optimise battery consumption for devices.</w:t>
      </w:r>
    </w:p>
    <w:p w14:paraId="5381D31E" w14:textId="368CFCF7" w:rsidR="004F3302" w:rsidRDefault="004F3302" w:rsidP="009E2DEA"/>
    <w:p w14:paraId="5943F246" w14:textId="16C8B09E"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5">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 xml:space="preserve">SA2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8753B32" w14:textId="4D83F1DD" w:rsidR="00594024" w:rsidRDefault="00594024" w:rsidP="009E2DEA">
      <w:r>
        <w:t xml:space="preserve">However, SA2 should </w:t>
      </w:r>
      <w:r w:rsidR="007B6927">
        <w:t xml:space="preserve">also </w:t>
      </w:r>
      <w:r w:rsidR="2446E5A4">
        <w:t xml:space="preserve">investigate </w:t>
      </w:r>
      <w:r>
        <w:t>how it could be possible to</w:t>
      </w:r>
      <w:r w:rsidR="00CD075D">
        <w:t xml:space="preserve"> achieve energy saving in</w:t>
      </w:r>
      <w:r>
        <w:t xml:space="preserve"> </w:t>
      </w:r>
      <w:r w:rsidR="0005649D">
        <w:t>5GS</w:t>
      </w:r>
      <w:r>
        <w:t xml:space="preserve"> by e.g.</w:t>
      </w:r>
      <w:r w:rsidR="00CD075D">
        <w:t>:</w:t>
      </w:r>
    </w:p>
    <w:p w14:paraId="39DC5CE7" w14:textId="77777777" w:rsidR="00594024" w:rsidRDefault="00594024" w:rsidP="009E2DEA"/>
    <w:p w14:paraId="06BAE04F" w14:textId="0D7EC8B9" w:rsidR="007B6927" w:rsidRDefault="00594024" w:rsidP="007B6927">
      <w:pPr>
        <w:pStyle w:val="B1"/>
        <w:numPr>
          <w:ilvl w:val="0"/>
          <w:numId w:val="10"/>
        </w:numPr>
        <w:rPr>
          <w:rFonts w:ascii="Times New Roman" w:hAnsi="Times New Roman"/>
        </w:rPr>
      </w:pPr>
      <w:r w:rsidRPr="52DC6270">
        <w:rPr>
          <w:rFonts w:ascii="Times New Roman" w:hAnsi="Times New Roman"/>
        </w:rPr>
        <w:t xml:space="preserve">considering ways to pool </w:t>
      </w:r>
      <w:r w:rsidR="66B726A4" w:rsidRPr="52DC6270">
        <w:rPr>
          <w:rFonts w:ascii="Times New Roman" w:hAnsi="Times New Roman"/>
        </w:rPr>
        <w:t xml:space="preserve">RAN </w:t>
      </w:r>
      <w:r w:rsidRPr="52DC6270">
        <w:rPr>
          <w:rFonts w:ascii="Times New Roman" w:hAnsi="Times New Roman"/>
        </w:rPr>
        <w:t xml:space="preserve">resources across operators at times of low usage, </w:t>
      </w:r>
      <w:r w:rsidR="144B53B4" w:rsidRPr="52DC6270">
        <w:rPr>
          <w:rFonts w:ascii="Times New Roman" w:hAnsi="Times New Roman"/>
        </w:rPr>
        <w:t>so resources of one operator may be shut down in a certain area.</w:t>
      </w:r>
    </w:p>
    <w:p w14:paraId="6951E6B3" w14:textId="4F5FD89B" w:rsidR="00594024" w:rsidRPr="007B6927" w:rsidRDefault="7C8BB5F5" w:rsidP="0070453C">
      <w:pPr>
        <w:pStyle w:val="B1"/>
        <w:numPr>
          <w:ilvl w:val="0"/>
          <w:numId w:val="10"/>
        </w:numPr>
        <w:rPr>
          <w:rFonts w:ascii="Times New Roman" w:hAnsi="Times New Roman"/>
        </w:rPr>
      </w:pPr>
      <w:r w:rsidRPr="52DC6270">
        <w:rPr>
          <w:rFonts w:ascii="Times New Roman" w:hAnsi="Times New Roman"/>
        </w:rPr>
        <w:t>Energy savings by adaptation of service provided to UE</w:t>
      </w:r>
      <w:r w:rsidR="007B6927" w:rsidRPr="52DC6270">
        <w:rPr>
          <w:rFonts w:ascii="Times New Roman" w:hAnsi="Times New Roman"/>
        </w:rPr>
        <w:t>, or</w:t>
      </w:r>
    </w:p>
    <w:p w14:paraId="69F6FF0A" w14:textId="6FFC2469" w:rsidR="00594024" w:rsidRPr="004F3302" w:rsidRDefault="2E78D7D7" w:rsidP="52DC6270">
      <w:pPr>
        <w:pStyle w:val="B1"/>
        <w:numPr>
          <w:ilvl w:val="0"/>
          <w:numId w:val="10"/>
        </w:numPr>
        <w:rPr>
          <w:rFonts w:ascii="Times New Roman" w:hAnsi="Times New Roman"/>
        </w:rPr>
      </w:pPr>
      <w:r w:rsidRPr="52DC6270">
        <w:rPr>
          <w:rFonts w:ascii="Times New Roman" w:hAnsi="Times New Roman"/>
        </w:rPr>
        <w:t>E</w:t>
      </w:r>
      <w:r w:rsidR="4D8AD667" w:rsidRPr="52DC6270">
        <w:rPr>
          <w:rFonts w:ascii="Times New Roman" w:hAnsi="Times New Roman"/>
        </w:rPr>
        <w:t>nhancements</w:t>
      </w:r>
      <w:r w:rsidR="754A4E3D" w:rsidRPr="52DC6270">
        <w:rPr>
          <w:rFonts w:ascii="Times New Roman" w:hAnsi="Times New Roman"/>
        </w:rPr>
        <w:t xml:space="preserve"> of procedures</w:t>
      </w:r>
      <w:r w:rsidR="4D8AD667" w:rsidRPr="52DC6270">
        <w:rPr>
          <w:rFonts w:ascii="Times New Roman" w:hAnsi="Times New Roman"/>
        </w:rPr>
        <w:t xml:space="preserve"> </w:t>
      </w:r>
    </w:p>
    <w:p w14:paraId="293AA72B" w14:textId="57E2944B" w:rsidR="001E489F" w:rsidRDefault="001E489F" w:rsidP="001E489F"/>
    <w:p w14:paraId="2A5FD47E" w14:textId="4E8E28AC" w:rsidR="00594024" w:rsidRPr="0017306D" w:rsidRDefault="00594024" w:rsidP="001E489F">
      <w:r>
        <w:lastRenderedPageBreak/>
        <w:t>This study aims at improving the sustainability of the 3GPP ecosystem and it is recommended that SA2 investigates options for improved system behaviour aimed a</w:t>
      </w:r>
      <w:r w:rsidR="4536EC7A">
        <w:t>t</w:t>
      </w:r>
      <w:r>
        <w:t xml:space="preserve"> energy saving.</w:t>
      </w:r>
    </w:p>
    <w:p w14:paraId="4EF24F1B" w14:textId="208427A4" w:rsidR="71FC7A2F" w:rsidRDefault="71FC7A2F" w:rsidP="71FC7A2F"/>
    <w:p w14:paraId="430B99D9" w14:textId="7A3AD6F2" w:rsidR="32DAD54E" w:rsidRDefault="32DAD54E" w:rsidP="71FC7A2F">
      <w:r>
        <w:t>This study also aims at fulfilling any SA2-impacti</w:t>
      </w:r>
      <w:r w:rsidR="00CA4EB3">
        <w:t>n</w:t>
      </w:r>
      <w:r>
        <w:t>g requirements on the ongoing work on “Energy Efficiency as service criteria” in SA1.</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33486D06" w:rsidR="00CE20C9" w:rsidRDefault="00CE20C9" w:rsidP="00CE20C9">
      <w:pPr>
        <w:pStyle w:val="Guidance"/>
        <w:rPr>
          <w:i w:val="0"/>
          <w:iCs/>
        </w:rPr>
      </w:pPr>
      <w:r w:rsidRPr="0017306D">
        <w:rPr>
          <w:i w:val="0"/>
          <w:iCs/>
        </w:rPr>
        <w:t>The following aspects will be studied</w:t>
      </w:r>
      <w:r w:rsidR="00894551">
        <w:rPr>
          <w:i w:val="0"/>
          <w:iCs/>
        </w:rPr>
        <w:t xml:space="preserve"> to potentially enhance the 5GS to achieve energy saving (and reduced carbon footprint)</w:t>
      </w:r>
      <w:r w:rsidRPr="0017306D">
        <w:rPr>
          <w:i w:val="0"/>
          <w:iCs/>
        </w:rPr>
        <w:t>:</w:t>
      </w:r>
    </w:p>
    <w:p w14:paraId="13A788C6" w14:textId="0278A193" w:rsidR="009E2DEA" w:rsidRDefault="454EBC5B" w:rsidP="52DC6270">
      <w:pPr>
        <w:pStyle w:val="Guidance"/>
        <w:numPr>
          <w:ilvl w:val="0"/>
          <w:numId w:val="9"/>
        </w:numPr>
        <w:rPr>
          <w:i w:val="0"/>
        </w:rPr>
      </w:pPr>
      <w:r w:rsidRPr="52DC6270">
        <w:rPr>
          <w:i w:val="0"/>
        </w:rPr>
        <w:t>E</w:t>
      </w:r>
      <w:r w:rsidR="18740C91" w:rsidRPr="52DC6270">
        <w:rPr>
          <w:i w:val="0"/>
        </w:rPr>
        <w:t>nergy saving</w:t>
      </w:r>
      <w:r w:rsidR="6A58513E" w:rsidRPr="52DC6270">
        <w:rPr>
          <w:i w:val="0"/>
        </w:rPr>
        <w:t>s</w:t>
      </w:r>
      <w:r w:rsidR="18740C91" w:rsidRPr="52DC6270">
        <w:rPr>
          <w:i w:val="0"/>
        </w:rPr>
        <w:t xml:space="preserve"> by</w:t>
      </w:r>
      <w:r w:rsidR="00AD275B" w:rsidRPr="52DC6270">
        <w:rPr>
          <w:i w:val="0"/>
        </w:rPr>
        <w:t xml:space="preserve"> dynamically</w:t>
      </w:r>
      <w:r w:rsidR="18740C91" w:rsidRPr="52DC6270">
        <w:rPr>
          <w:i w:val="0"/>
        </w:rPr>
        <w:t xml:space="preserve"> </w:t>
      </w:r>
      <w:r w:rsidR="317BF95C" w:rsidRPr="52DC6270">
        <w:rPr>
          <w:i w:val="0"/>
        </w:rPr>
        <w:t>p</w:t>
      </w:r>
      <w:r w:rsidR="2725A876" w:rsidRPr="52DC6270">
        <w:rPr>
          <w:i w:val="0"/>
        </w:rPr>
        <w:t xml:space="preserve">ooling of </w:t>
      </w:r>
      <w:r w:rsidR="00AD275B" w:rsidRPr="52DC6270">
        <w:rPr>
          <w:i w:val="0"/>
        </w:rPr>
        <w:t xml:space="preserve">RAN </w:t>
      </w:r>
      <w:r w:rsidR="2725A876" w:rsidRPr="52DC6270">
        <w:rPr>
          <w:i w:val="0"/>
        </w:rPr>
        <w:t>resources among operators</w:t>
      </w:r>
      <w:r w:rsidR="4BA77B8B" w:rsidRPr="52DC6270">
        <w:rPr>
          <w:i w:val="0"/>
        </w:rPr>
        <w:t>,</w:t>
      </w:r>
      <w:r w:rsidR="1F80D8EB" w:rsidRPr="52DC6270">
        <w:rPr>
          <w:i w:val="0"/>
        </w:rPr>
        <w:t xml:space="preserve"> beyond the traditional</w:t>
      </w:r>
      <w:r w:rsidR="0083D16D" w:rsidRPr="52DC6270">
        <w:rPr>
          <w:i w:val="0"/>
        </w:rPr>
        <w:t xml:space="preserve"> static </w:t>
      </w:r>
      <w:r w:rsidR="1F80D8EB" w:rsidRPr="52DC6270">
        <w:rPr>
          <w:i w:val="0"/>
        </w:rPr>
        <w:t>network sharing agreements</w:t>
      </w:r>
      <w:r w:rsidR="00AD275B" w:rsidRPr="52DC6270">
        <w:rPr>
          <w:i w:val="0"/>
        </w:rPr>
        <w:t>.</w:t>
      </w:r>
    </w:p>
    <w:p w14:paraId="3316DB8A" w14:textId="152B33F8" w:rsidR="38286B89" w:rsidRDefault="3BBF4D3B" w:rsidP="52DC6270">
      <w:pPr>
        <w:pStyle w:val="Guidance"/>
        <w:numPr>
          <w:ilvl w:val="0"/>
          <w:numId w:val="9"/>
        </w:numPr>
        <w:rPr>
          <w:i w:val="0"/>
          <w:color w:val="000000" w:themeColor="text1"/>
        </w:rPr>
      </w:pPr>
      <w:r w:rsidRPr="52DC6270">
        <w:rPr>
          <w:i w:val="0"/>
          <w:color w:val="000000" w:themeColor="text1"/>
        </w:rPr>
        <w:t xml:space="preserve">Energy savings by adaptation of service provided to UE  </w:t>
      </w:r>
    </w:p>
    <w:p w14:paraId="0623051D" w14:textId="7281F817" w:rsidR="009E2DEA" w:rsidRDefault="3F2FD001" w:rsidP="52DC6270">
      <w:pPr>
        <w:pStyle w:val="Guidance"/>
        <w:numPr>
          <w:ilvl w:val="0"/>
          <w:numId w:val="9"/>
        </w:numPr>
        <w:rPr>
          <w:i w:val="0"/>
        </w:rPr>
      </w:pPr>
      <w:r w:rsidRPr="52DC6270">
        <w:rPr>
          <w:i w:val="0"/>
        </w:rPr>
        <w:t>E</w:t>
      </w:r>
      <w:r w:rsidR="00AD275B" w:rsidRPr="52DC6270">
        <w:rPr>
          <w:i w:val="0"/>
        </w:rPr>
        <w:t>nhance</w:t>
      </w:r>
      <w:r w:rsidR="7F94DE9F" w:rsidRPr="52DC6270">
        <w:rPr>
          <w:i w:val="0"/>
        </w:rPr>
        <w:t xml:space="preserve">ment </w:t>
      </w:r>
      <w:r w:rsidRPr="52DC6270">
        <w:rPr>
          <w:i w:val="0"/>
        </w:rPr>
        <w:t>of</w:t>
      </w:r>
      <w:r w:rsidR="11B9378F" w:rsidRPr="52DC6270">
        <w:rPr>
          <w:i w:val="0"/>
        </w:rPr>
        <w:t xml:space="preserve"> the 5G</w:t>
      </w:r>
      <w:r w:rsidR="1C47E35D" w:rsidRPr="52DC6270">
        <w:rPr>
          <w:i w:val="0"/>
        </w:rPr>
        <w:t xml:space="preserve">S procedures </w:t>
      </w:r>
      <w:r w:rsidR="7B9A55F5" w:rsidRPr="52DC6270">
        <w:rPr>
          <w:i w:val="0"/>
        </w:rPr>
        <w:t xml:space="preserve">to </w:t>
      </w:r>
      <w:r w:rsidR="59E97C23" w:rsidRPr="52DC6270">
        <w:rPr>
          <w:i w:val="0"/>
        </w:rPr>
        <w:t xml:space="preserve">leverage the 5GC </w:t>
      </w:r>
      <w:r w:rsidR="700D207B" w:rsidRPr="52DC6270">
        <w:rPr>
          <w:i w:val="0"/>
        </w:rPr>
        <w:t xml:space="preserve">Network </w:t>
      </w:r>
      <w:r w:rsidR="1F80D8EB" w:rsidRPr="52DC6270">
        <w:rPr>
          <w:i w:val="0"/>
        </w:rPr>
        <w:t>F</w:t>
      </w:r>
      <w:r w:rsidR="2725A876" w:rsidRPr="52DC6270">
        <w:rPr>
          <w:i w:val="0"/>
        </w:rPr>
        <w:t>unction</w:t>
      </w:r>
      <w:r w:rsidR="406DE313" w:rsidRPr="52DC6270">
        <w:rPr>
          <w:i w:val="0"/>
        </w:rPr>
        <w:t>s energy states</w:t>
      </w:r>
      <w:r w:rsidR="54285FFC" w:rsidRPr="52DC6270">
        <w:rPr>
          <w:i w:val="0"/>
        </w:rPr>
        <w:t xml:space="preserve"> defined by SA5</w:t>
      </w:r>
      <w:r w:rsidR="4F231382" w:rsidRPr="52DC6270">
        <w:rPr>
          <w:i w:val="0"/>
        </w:rPr>
        <w:t xml:space="preserve"> </w:t>
      </w:r>
      <w:r w:rsidR="00AD275B" w:rsidRPr="52DC6270">
        <w:rPr>
          <w:i w:val="0"/>
        </w:rPr>
        <w:t>to r</w:t>
      </w:r>
      <w:r w:rsidR="00AD275B" w:rsidRPr="52DC6270">
        <w:rPr>
          <w:i w:val="0"/>
          <w:color w:val="000000" w:themeColor="text1"/>
        </w:rPr>
        <w:t>educe the network energy consumption</w:t>
      </w:r>
      <w:r w:rsidR="00AD275B" w:rsidRPr="52DC6270">
        <w:rPr>
          <w:i w:val="0"/>
        </w:rPr>
        <w:t>.</w:t>
      </w:r>
    </w:p>
    <w:p w14:paraId="7095F33D" w14:textId="37D1D283" w:rsidR="00594024" w:rsidRPr="0017306D" w:rsidRDefault="710856B9" w:rsidP="52DC6270">
      <w:pPr>
        <w:pStyle w:val="Guidance"/>
        <w:numPr>
          <w:ilvl w:val="0"/>
          <w:numId w:val="9"/>
        </w:numPr>
        <w:rPr>
          <w:i w:val="0"/>
        </w:rPr>
      </w:pPr>
      <w:r w:rsidRPr="52DC6270">
        <w:rPr>
          <w:i w:val="0"/>
        </w:rPr>
        <w:t>I</w:t>
      </w:r>
      <w:r w:rsidR="4EBD8751" w:rsidRPr="52DC6270">
        <w:rPr>
          <w:i w:val="0"/>
        </w:rPr>
        <w:t xml:space="preserve">mpact on the system of normative outcomes of the </w:t>
      </w:r>
      <w:r w:rsidR="0270C9ED" w:rsidRPr="52DC6270">
        <w:rPr>
          <w:i w:val="0"/>
        </w:rPr>
        <w:t>S</w:t>
      </w:r>
      <w:r w:rsidR="4EBD8751" w:rsidRPr="52DC6270">
        <w:rPr>
          <w:i w:val="0"/>
        </w:rPr>
        <w:t xml:space="preserve">tage </w:t>
      </w:r>
      <w:r w:rsidR="38F0EB9E" w:rsidRPr="52DC6270">
        <w:rPr>
          <w:i w:val="0"/>
        </w:rPr>
        <w:t>1</w:t>
      </w:r>
      <w:r w:rsidR="4EBD8751" w:rsidRPr="52DC6270">
        <w:rPr>
          <w:i w:val="0"/>
        </w:rPr>
        <w:t xml:space="preserve"> work on “Energy Efficiency as service criteria”</w:t>
      </w:r>
      <w:r w:rsidR="35B06E1D" w:rsidRPr="52DC6270">
        <w:rPr>
          <w:i w:val="0"/>
        </w:rPr>
        <w:t>.</w:t>
      </w:r>
    </w:p>
    <w:p w14:paraId="1C78DDFD" w14:textId="7A120A2E" w:rsidR="08F81FC4" w:rsidRDefault="75505294" w:rsidP="52DC6270">
      <w:pPr>
        <w:pStyle w:val="Guidance"/>
        <w:rPr>
          <w:i w:val="0"/>
          <w:color w:val="000000" w:themeColor="text1"/>
        </w:rPr>
      </w:pPr>
      <w:r w:rsidRPr="52DC6270">
        <w:rPr>
          <w:i w:val="0"/>
          <w:color w:val="000000" w:themeColor="text1"/>
        </w:rPr>
        <w:t xml:space="preserve">NOTE: </w:t>
      </w:r>
      <w:r w:rsidR="54A2C52D" w:rsidRPr="52DC6270">
        <w:rPr>
          <w:i w:val="0"/>
          <w:color w:val="000000" w:themeColor="text1"/>
        </w:rPr>
        <w:t xml:space="preserve">the </w:t>
      </w:r>
      <w:r w:rsidR="37BEA0DD" w:rsidRPr="52DC6270">
        <w:rPr>
          <w:i w:val="0"/>
          <w:color w:val="000000" w:themeColor="text1"/>
        </w:rPr>
        <w:t>w</w:t>
      </w:r>
      <w:r w:rsidR="54A2C52D" w:rsidRPr="52DC6270">
        <w:rPr>
          <w:i w:val="0"/>
          <w:color w:val="000000" w:themeColor="text1"/>
        </w:rPr>
        <w:t xml:space="preserve">ork will start from </w:t>
      </w:r>
      <w:r w:rsidRPr="52DC6270">
        <w:rPr>
          <w:i w:val="0"/>
          <w:color w:val="000000" w:themeColor="text1"/>
        </w:rPr>
        <w:t>objective</w:t>
      </w:r>
      <w:r w:rsidR="754194CB" w:rsidRPr="52DC6270">
        <w:rPr>
          <w:i w:val="0"/>
          <w:color w:val="000000" w:themeColor="text1"/>
        </w:rPr>
        <w:t xml:space="preserve">s 1,2,3 and objective </w:t>
      </w:r>
      <w:r w:rsidRPr="52DC6270">
        <w:rPr>
          <w:i w:val="0"/>
          <w:color w:val="000000" w:themeColor="text1"/>
        </w:rPr>
        <w:t>4 will be translated into precise requirements</w:t>
      </w:r>
      <w:r w:rsidR="29C0A480" w:rsidRPr="52DC6270">
        <w:rPr>
          <w:i w:val="0"/>
          <w:color w:val="000000" w:themeColor="text1"/>
        </w:rPr>
        <w:t xml:space="preserve"> SA2 intends to work on</w:t>
      </w:r>
      <w:r w:rsidRPr="52DC6270">
        <w:rPr>
          <w:i w:val="0"/>
          <w:color w:val="000000" w:themeColor="text1"/>
        </w:rPr>
        <w:t xml:space="preserve"> when the </w:t>
      </w:r>
      <w:r w:rsidR="59DD8985" w:rsidRPr="52DC6270">
        <w:rPr>
          <w:i w:val="0"/>
          <w:color w:val="000000" w:themeColor="text1"/>
        </w:rPr>
        <w:t xml:space="preserve">SA1 </w:t>
      </w:r>
      <w:r w:rsidRPr="52DC6270">
        <w:rPr>
          <w:i w:val="0"/>
          <w:color w:val="000000" w:themeColor="text1"/>
        </w:rPr>
        <w:t xml:space="preserve">work </w:t>
      </w:r>
      <w:r w:rsidR="3E253741" w:rsidRPr="52DC6270">
        <w:rPr>
          <w:i w:val="0"/>
          <w:color w:val="000000" w:themeColor="text1"/>
        </w:rPr>
        <w:t>outcome is known</w:t>
      </w:r>
    </w:p>
    <w:p w14:paraId="014E3919" w14:textId="77777777" w:rsidR="00944768" w:rsidRPr="0017306D" w:rsidRDefault="00944768" w:rsidP="00944768">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43032F9F" w14:textId="77777777" w:rsidTr="73F5F824">
        <w:tc>
          <w:tcPr>
            <w:tcW w:w="1151" w:type="dxa"/>
            <w:shd w:val="clear" w:color="auto" w:fill="auto"/>
          </w:tcPr>
          <w:p w14:paraId="33CD7823" w14:textId="414452E4" w:rsidR="00944768" w:rsidRPr="0017306D" w:rsidRDefault="00944768" w:rsidP="0070453C">
            <w:r w:rsidRPr="0017306D">
              <w:t>WT#1</w:t>
            </w:r>
          </w:p>
        </w:tc>
        <w:tc>
          <w:tcPr>
            <w:tcW w:w="1428" w:type="dxa"/>
            <w:shd w:val="clear" w:color="auto" w:fill="auto"/>
          </w:tcPr>
          <w:p w14:paraId="6C86B712" w14:textId="1E1FF95F" w:rsidR="00944768" w:rsidRPr="0017306D" w:rsidRDefault="00944768" w:rsidP="0070453C"/>
        </w:tc>
        <w:tc>
          <w:tcPr>
            <w:tcW w:w="1605" w:type="dxa"/>
          </w:tcPr>
          <w:p w14:paraId="072A1E03" w14:textId="4D01EDAC" w:rsidR="00944768" w:rsidRPr="0017306D" w:rsidRDefault="00944768" w:rsidP="0070453C"/>
        </w:tc>
        <w:tc>
          <w:tcPr>
            <w:tcW w:w="1605" w:type="dxa"/>
          </w:tcPr>
          <w:p w14:paraId="75CDFEED" w14:textId="73D2899D" w:rsidR="00944768" w:rsidRPr="0017306D" w:rsidRDefault="6977DAC9" w:rsidP="0070453C">
            <w:r>
              <w:t>Maybe</w:t>
            </w:r>
          </w:p>
        </w:tc>
        <w:tc>
          <w:tcPr>
            <w:tcW w:w="2447" w:type="dxa"/>
          </w:tcPr>
          <w:p w14:paraId="7AB9BFE2" w14:textId="294A5187" w:rsidR="00944768" w:rsidRPr="0017306D" w:rsidRDefault="1D4A1397" w:rsidP="0070453C">
            <w:r>
              <w:t>SC</w:t>
            </w:r>
          </w:p>
        </w:tc>
      </w:tr>
      <w:tr w:rsidR="00944768" w:rsidRPr="0017306D" w14:paraId="37DDF19D" w14:textId="77777777" w:rsidTr="73F5F824">
        <w:tc>
          <w:tcPr>
            <w:tcW w:w="1151" w:type="dxa"/>
            <w:shd w:val="clear" w:color="auto" w:fill="auto"/>
          </w:tcPr>
          <w:p w14:paraId="6C46BD9A" w14:textId="52BF2AC4" w:rsidR="00944768" w:rsidRPr="0017306D" w:rsidRDefault="00944768" w:rsidP="0070453C">
            <w:r w:rsidRPr="0017306D">
              <w:t>WT#2</w:t>
            </w:r>
          </w:p>
        </w:tc>
        <w:tc>
          <w:tcPr>
            <w:tcW w:w="1428" w:type="dxa"/>
            <w:shd w:val="clear" w:color="auto" w:fill="auto"/>
          </w:tcPr>
          <w:p w14:paraId="70E4AACA" w14:textId="0401DF3D" w:rsidR="00944768" w:rsidRPr="0017306D" w:rsidDel="003C6045" w:rsidRDefault="00944768" w:rsidP="0070453C"/>
        </w:tc>
        <w:tc>
          <w:tcPr>
            <w:tcW w:w="1605" w:type="dxa"/>
          </w:tcPr>
          <w:p w14:paraId="0F78EC51" w14:textId="4E5989D7" w:rsidR="00944768" w:rsidRPr="0017306D" w:rsidDel="003C6045" w:rsidRDefault="00944768" w:rsidP="0070453C"/>
        </w:tc>
        <w:tc>
          <w:tcPr>
            <w:tcW w:w="1605" w:type="dxa"/>
          </w:tcPr>
          <w:p w14:paraId="2D0E8651" w14:textId="63DC17B2" w:rsidR="00944768" w:rsidRPr="0017306D" w:rsidDel="00D13FB6" w:rsidRDefault="3DF7A0FE" w:rsidP="0070453C">
            <w:r>
              <w:t>Maybe</w:t>
            </w:r>
          </w:p>
        </w:tc>
        <w:tc>
          <w:tcPr>
            <w:tcW w:w="2447" w:type="dxa"/>
          </w:tcPr>
          <w:p w14:paraId="21438F52" w14:textId="2EB2A45F" w:rsidR="00944768" w:rsidRPr="0017306D" w:rsidRDefault="43C0291A" w:rsidP="0070453C">
            <w:r>
              <w:t>SC</w:t>
            </w:r>
          </w:p>
        </w:tc>
      </w:tr>
      <w:tr w:rsidR="00944768" w:rsidRPr="0017306D" w14:paraId="1E8041AB" w14:textId="77777777" w:rsidTr="73F5F824">
        <w:tc>
          <w:tcPr>
            <w:tcW w:w="1151" w:type="dxa"/>
            <w:shd w:val="clear" w:color="auto" w:fill="auto"/>
          </w:tcPr>
          <w:p w14:paraId="588AF00C" w14:textId="309B8826" w:rsidR="00944768" w:rsidRPr="0017306D" w:rsidRDefault="00944768" w:rsidP="0070453C">
            <w:r w:rsidRPr="0017306D">
              <w:t>WT#</w:t>
            </w:r>
            <w:r w:rsidR="00B57573" w:rsidRPr="0017306D">
              <w:t>3</w:t>
            </w:r>
          </w:p>
        </w:tc>
        <w:tc>
          <w:tcPr>
            <w:tcW w:w="1428" w:type="dxa"/>
            <w:shd w:val="clear" w:color="auto" w:fill="auto"/>
          </w:tcPr>
          <w:p w14:paraId="6527D84B" w14:textId="1B5FE9DD" w:rsidR="00944768" w:rsidRPr="0017306D" w:rsidRDefault="00944768" w:rsidP="0070453C"/>
        </w:tc>
        <w:tc>
          <w:tcPr>
            <w:tcW w:w="1605" w:type="dxa"/>
          </w:tcPr>
          <w:p w14:paraId="44A1B094" w14:textId="13107AF0" w:rsidR="00944768" w:rsidRPr="0017306D" w:rsidRDefault="00944768" w:rsidP="0070453C"/>
        </w:tc>
        <w:tc>
          <w:tcPr>
            <w:tcW w:w="1605" w:type="dxa"/>
          </w:tcPr>
          <w:p w14:paraId="09FFF6DC" w14:textId="59D6240C" w:rsidR="00944768" w:rsidRPr="0017306D" w:rsidRDefault="4F9E7C6F" w:rsidP="0070453C">
            <w:r>
              <w:t>No</w:t>
            </w:r>
          </w:p>
        </w:tc>
        <w:tc>
          <w:tcPr>
            <w:tcW w:w="2447" w:type="dxa"/>
          </w:tcPr>
          <w:p w14:paraId="3BAE0846" w14:textId="28ABA4F2" w:rsidR="00944768" w:rsidRPr="0017306D" w:rsidRDefault="4F9E7C6F" w:rsidP="0070453C">
            <w:r>
              <w:t>SC</w:t>
            </w:r>
          </w:p>
        </w:tc>
      </w:tr>
      <w:tr w:rsidR="71FC7A2F" w14:paraId="3186631D" w14:textId="77777777" w:rsidTr="73F5F824">
        <w:trPr>
          <w:trHeight w:val="300"/>
        </w:trPr>
        <w:tc>
          <w:tcPr>
            <w:tcW w:w="1151" w:type="dxa"/>
            <w:shd w:val="clear" w:color="auto" w:fill="auto"/>
          </w:tcPr>
          <w:p w14:paraId="082D258A" w14:textId="1676F517" w:rsidR="24D40D7C" w:rsidRDefault="24D40D7C" w:rsidP="71FC7A2F">
            <w:r>
              <w:t>WT4</w:t>
            </w:r>
          </w:p>
        </w:tc>
        <w:tc>
          <w:tcPr>
            <w:tcW w:w="1428" w:type="dxa"/>
            <w:shd w:val="clear" w:color="auto" w:fill="auto"/>
          </w:tcPr>
          <w:p w14:paraId="5D6FB466" w14:textId="15C079E0" w:rsidR="71FC7A2F" w:rsidRDefault="71FC7A2F" w:rsidP="71FC7A2F"/>
        </w:tc>
        <w:tc>
          <w:tcPr>
            <w:tcW w:w="1605" w:type="dxa"/>
          </w:tcPr>
          <w:p w14:paraId="5E31A7C6" w14:textId="36405761" w:rsidR="71FC7A2F" w:rsidRDefault="71FC7A2F" w:rsidP="71FC7A2F"/>
        </w:tc>
        <w:tc>
          <w:tcPr>
            <w:tcW w:w="1605" w:type="dxa"/>
          </w:tcPr>
          <w:p w14:paraId="31312131" w14:textId="29E51D21" w:rsidR="24D40D7C" w:rsidRDefault="24D40D7C" w:rsidP="71FC7A2F">
            <w:r>
              <w:t>Maybe</w:t>
            </w:r>
          </w:p>
        </w:tc>
        <w:tc>
          <w:tcPr>
            <w:tcW w:w="2447" w:type="dxa"/>
          </w:tcPr>
          <w:p w14:paraId="7AC30EA6" w14:textId="4E7FE5B7" w:rsidR="0B9B5F9A" w:rsidRDefault="0B9B5F9A" w:rsidP="71FC7A2F">
            <w:r>
              <w:t>?</w:t>
            </w:r>
          </w:p>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2521A9C4" w:rsidR="00944768" w:rsidRPr="0017306D" w:rsidRDefault="00944768" w:rsidP="00944768">
      <w:r w:rsidRPr="0017306D">
        <w:t xml:space="preserve">Total TU estimates for the normative phase: </w:t>
      </w:r>
    </w:p>
    <w:p w14:paraId="77B7A4D6" w14:textId="177A87A4" w:rsidR="00944768" w:rsidRPr="0017306D" w:rsidRDefault="00944768" w:rsidP="00944768">
      <w:r w:rsidRPr="0017306D">
        <w:t xml:space="preserve">Total TU estimates: </w:t>
      </w:r>
    </w:p>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48C91BD1" w:rsidR="00572097" w:rsidRPr="0017306D" w:rsidRDefault="0C4AE3A5" w:rsidP="71FC7A2F">
            <w:pPr>
              <w:pStyle w:val="Guidance"/>
              <w:spacing w:after="0"/>
              <w:rPr>
                <w:i w:val="0"/>
              </w:rPr>
            </w:pPr>
            <w:r w:rsidRPr="71FC7A2F">
              <w:rPr>
                <w:i w:val="0"/>
              </w:rPr>
              <w:t xml:space="preserve">Alessio Casati, </w:t>
            </w:r>
            <w:r w:rsidR="00572097" w:rsidRPr="71FC7A2F">
              <w:rPr>
                <w:i w:val="0"/>
              </w:rPr>
              <w:t>Nokia</w:t>
            </w: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21761096" w:rsidR="00572097" w:rsidRPr="0017306D" w:rsidRDefault="001D721A" w:rsidP="00572097">
      <w:r>
        <w:t>Alessio Casati</w:t>
      </w:r>
      <w:r w:rsidR="00572097" w:rsidRPr="0017306D">
        <w:t>, Nokia, at nokia dot com</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72BF" w14:textId="77777777" w:rsidR="00D521A9" w:rsidRDefault="00D521A9">
      <w:r>
        <w:separator/>
      </w:r>
    </w:p>
  </w:endnote>
  <w:endnote w:type="continuationSeparator" w:id="0">
    <w:p w14:paraId="7AD41283" w14:textId="77777777" w:rsidR="00D521A9" w:rsidRDefault="00D5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00D05" w14:textId="77777777" w:rsidR="00D521A9" w:rsidRDefault="00D521A9">
      <w:r>
        <w:separator/>
      </w:r>
    </w:p>
  </w:footnote>
  <w:footnote w:type="continuationSeparator" w:id="0">
    <w:p w14:paraId="0E604B3D" w14:textId="77777777" w:rsidR="00D521A9" w:rsidRDefault="00D52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649D"/>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7653"/>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63E8"/>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91391"/>
    <w:rsid w:val="004A01BD"/>
    <w:rsid w:val="004A0A73"/>
    <w:rsid w:val="004A180A"/>
    <w:rsid w:val="004A661C"/>
    <w:rsid w:val="004C4C9B"/>
    <w:rsid w:val="004D2FA0"/>
    <w:rsid w:val="004E1010"/>
    <w:rsid w:val="004F3302"/>
    <w:rsid w:val="004F4172"/>
    <w:rsid w:val="0050202A"/>
    <w:rsid w:val="00507903"/>
    <w:rsid w:val="00510F09"/>
    <w:rsid w:val="0052032E"/>
    <w:rsid w:val="00521896"/>
    <w:rsid w:val="00522A80"/>
    <w:rsid w:val="00535A39"/>
    <w:rsid w:val="00544D8F"/>
    <w:rsid w:val="00553BDE"/>
    <w:rsid w:val="00556F13"/>
    <w:rsid w:val="00562495"/>
    <w:rsid w:val="00572097"/>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199"/>
    <w:rsid w:val="007B5456"/>
    <w:rsid w:val="007B5F65"/>
    <w:rsid w:val="007B6927"/>
    <w:rsid w:val="007C767B"/>
    <w:rsid w:val="007D3C7C"/>
    <w:rsid w:val="007D687A"/>
    <w:rsid w:val="007E1BA0"/>
    <w:rsid w:val="007F2297"/>
    <w:rsid w:val="007F55EC"/>
    <w:rsid w:val="007F6574"/>
    <w:rsid w:val="00825642"/>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586A"/>
    <w:rsid w:val="00CA2B4F"/>
    <w:rsid w:val="00CA4EB3"/>
    <w:rsid w:val="00CA5DB0"/>
    <w:rsid w:val="00CC084E"/>
    <w:rsid w:val="00CC58ED"/>
    <w:rsid w:val="00CD075D"/>
    <w:rsid w:val="00CE20C9"/>
    <w:rsid w:val="00D0135E"/>
    <w:rsid w:val="00D145EC"/>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TSG_SA/TSGS_94E_Electronic_2021_12/Docs/SP-21162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4.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894</Words>
  <Characters>5043</Characters>
  <Application>Microsoft Office Word</Application>
  <DocSecurity>0</DocSecurity>
  <Lines>42</Lines>
  <Paragraphs>11</Paragraphs>
  <ScaleCrop>false</ScaleCrop>
  <Company>ETSI Sophia Antipolis</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10</cp:revision>
  <cp:lastPrinted>2001-04-23T09:30:00Z</cp:lastPrinted>
  <dcterms:created xsi:type="dcterms:W3CDTF">2023-04-25T14:12:00Z</dcterms:created>
  <dcterms:modified xsi:type="dcterms:W3CDTF">2023-05-12T07:56:00Z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